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B7A5" w14:textId="366C3D70" w:rsidR="00AF6FA8" w:rsidRDefault="00574418" w:rsidP="00971C72">
      <w:pPr>
        <w:pStyle w:val="a4"/>
        <w:spacing w:before="0"/>
        <w:ind w:left="284" w:right="-156" w:firstLine="0"/>
      </w:pPr>
      <w:r>
        <w:t xml:space="preserve">Eleni </w:t>
      </w:r>
      <w:proofErr w:type="spellStart"/>
      <w:r>
        <w:t>G</w:t>
      </w:r>
      <w:r w:rsidR="001724B7">
        <w:t>k</w:t>
      </w:r>
      <w:r>
        <w:t>rilla</w:t>
      </w:r>
      <w:proofErr w:type="spellEnd"/>
    </w:p>
    <w:p w14:paraId="34D4BBA9" w14:textId="77777777" w:rsidR="00971C72" w:rsidRDefault="00971C72" w:rsidP="00971C72">
      <w:pPr>
        <w:ind w:left="284" w:right="-159"/>
        <w:rPr>
          <w:b/>
        </w:rPr>
      </w:pPr>
    </w:p>
    <w:p w14:paraId="32D7EE0D" w14:textId="41E3EDBD" w:rsidR="00BC4E26" w:rsidRDefault="00BC4E26" w:rsidP="00BC4E26">
      <w:pPr>
        <w:spacing w:before="120" w:after="120"/>
        <w:ind w:left="284" w:right="-159"/>
        <w:rPr>
          <w:bCs/>
        </w:rPr>
      </w:pPr>
      <w:r>
        <w:rPr>
          <w:b/>
        </w:rPr>
        <w:t xml:space="preserve">Title: </w:t>
      </w:r>
      <w:r w:rsidRPr="00BC4E26">
        <w:rPr>
          <w:bCs/>
        </w:rPr>
        <w:t>Collaborative Teaching St</w:t>
      </w:r>
      <w:r w:rsidR="00F6729F">
        <w:rPr>
          <w:bCs/>
        </w:rPr>
        <w:t>a</w:t>
      </w:r>
      <w:r w:rsidRPr="00BC4E26">
        <w:rPr>
          <w:bCs/>
        </w:rPr>
        <w:t>ff (Assistant Lecturer) / Junior in Chinese system</w:t>
      </w:r>
    </w:p>
    <w:p w14:paraId="75257305" w14:textId="341FF47F" w:rsidR="00BC4E26" w:rsidRPr="00BC4E26" w:rsidRDefault="00BC4E26" w:rsidP="00BC4E26">
      <w:pPr>
        <w:spacing w:before="120" w:after="120"/>
        <w:ind w:left="284" w:right="-159"/>
        <w:rPr>
          <w:bCs/>
        </w:rPr>
      </w:pPr>
      <w:r>
        <w:rPr>
          <w:b/>
        </w:rPr>
        <w:t xml:space="preserve">Affiliation: </w:t>
      </w:r>
      <w:r>
        <w:rPr>
          <w:bCs/>
        </w:rPr>
        <w:t xml:space="preserve">Department of Chemical Engineering, University of Patras, 1 </w:t>
      </w:r>
      <w:proofErr w:type="spellStart"/>
      <w:r>
        <w:rPr>
          <w:bCs/>
        </w:rPr>
        <w:t>Caratheodory</w:t>
      </w:r>
      <w:proofErr w:type="spellEnd"/>
      <w:r>
        <w:rPr>
          <w:bCs/>
        </w:rPr>
        <w:t xml:space="preserve"> Str., University Campus, 26504, Greece</w:t>
      </w:r>
    </w:p>
    <w:p w14:paraId="3820B03C" w14:textId="2046DCA4" w:rsidR="00971C72" w:rsidRDefault="002B5627" w:rsidP="00BC4E26">
      <w:pPr>
        <w:spacing w:before="120" w:after="120"/>
        <w:ind w:left="284" w:right="-159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 xml:space="preserve">birth: </w:t>
      </w:r>
      <w:r w:rsidR="00574418">
        <w:t>November</w:t>
      </w:r>
      <w:r w:rsidR="00A90E47">
        <w:t xml:space="preserve"> </w:t>
      </w:r>
      <w:r w:rsidR="00574418">
        <w:t>20</w:t>
      </w:r>
      <w:r>
        <w:t>,</w:t>
      </w:r>
      <w:r w:rsidR="00A90E47">
        <w:t xml:space="preserve"> 199</w:t>
      </w:r>
      <w:r w:rsidR="00574418">
        <w:t>1</w:t>
      </w:r>
    </w:p>
    <w:p w14:paraId="056B6A5E" w14:textId="65875F41" w:rsidR="00971C72" w:rsidRDefault="002B5627" w:rsidP="00BC4E26">
      <w:pPr>
        <w:spacing w:before="120" w:after="120"/>
        <w:ind w:left="284" w:right="-156"/>
      </w:pPr>
      <w:r>
        <w:rPr>
          <w:b/>
        </w:rPr>
        <w:t>Place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 xml:space="preserve">birth: </w:t>
      </w:r>
      <w:r w:rsidR="00574418">
        <w:t>Patra</w:t>
      </w:r>
      <w:r w:rsidR="00971C72">
        <w:t>s</w:t>
      </w:r>
      <w:r>
        <w:t>,</w:t>
      </w:r>
      <w:r>
        <w:rPr>
          <w:spacing w:val="-2"/>
        </w:rPr>
        <w:t xml:space="preserve"> </w:t>
      </w:r>
      <w:r>
        <w:t>Greece</w:t>
      </w:r>
    </w:p>
    <w:p w14:paraId="0FC18828" w14:textId="6A5B3330" w:rsidR="00971C72" w:rsidRPr="00BC4E26" w:rsidRDefault="002B5627" w:rsidP="00BC4E26">
      <w:pPr>
        <w:spacing w:before="120" w:after="120"/>
        <w:ind w:left="284" w:right="-156"/>
      </w:pPr>
      <w:r>
        <w:rPr>
          <w:b/>
        </w:rPr>
        <w:t>Address:</w:t>
      </w:r>
      <w:r>
        <w:rPr>
          <w:b/>
          <w:spacing w:val="-1"/>
        </w:rPr>
        <w:t xml:space="preserve"> </w:t>
      </w:r>
      <w:r w:rsidR="00574418">
        <w:t xml:space="preserve">Parodos </w:t>
      </w:r>
      <w:proofErr w:type="spellStart"/>
      <w:r w:rsidR="00574418">
        <w:t>Theotokopoulou</w:t>
      </w:r>
      <w:proofErr w:type="spellEnd"/>
      <w:r w:rsidR="00574418">
        <w:t xml:space="preserve"> 67</w:t>
      </w:r>
      <w:r>
        <w:t>,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 xml:space="preserve"> </w:t>
      </w:r>
      <w:r w:rsidR="00971C72">
        <w:t>26</w:t>
      </w:r>
      <w:r w:rsidR="00574418">
        <w:t>334</w:t>
      </w:r>
      <w:r>
        <w:t>,</w:t>
      </w:r>
      <w:r>
        <w:rPr>
          <w:spacing w:val="-1"/>
        </w:rPr>
        <w:t xml:space="preserve"> </w:t>
      </w:r>
      <w:r>
        <w:t>Patras</w:t>
      </w:r>
    </w:p>
    <w:p w14:paraId="07E0151E" w14:textId="34EDD51B" w:rsidR="004E4C4E" w:rsidRDefault="002B5627" w:rsidP="00BC4E26">
      <w:pPr>
        <w:pStyle w:val="a3"/>
        <w:spacing w:before="120" w:after="120"/>
        <w:ind w:left="284" w:right="-156"/>
      </w:pPr>
      <w:r w:rsidRPr="00D626AF">
        <w:rPr>
          <w:b/>
        </w:rPr>
        <w:t>E-mail:</w:t>
      </w:r>
      <w:r w:rsidRPr="00D626AF">
        <w:rPr>
          <w:b/>
          <w:spacing w:val="-5"/>
        </w:rPr>
        <w:t xml:space="preserve"> </w:t>
      </w:r>
      <w:r w:rsidR="00574418">
        <w:t>e</w:t>
      </w:r>
      <w:r w:rsidR="004E77C0">
        <w:t>l</w:t>
      </w:r>
      <w:r w:rsidR="00574418">
        <w:t>grilla</w:t>
      </w:r>
      <w:r w:rsidR="00971C72">
        <w:t>@</w:t>
      </w:r>
      <w:r w:rsidR="004E77C0">
        <w:t>chemneg.</w:t>
      </w:r>
      <w:r w:rsidR="00971C72">
        <w:t>upatras.gr</w:t>
      </w:r>
      <w:r w:rsidR="00A90E47" w:rsidRPr="00D626AF">
        <w:t xml:space="preserve"> </w:t>
      </w:r>
    </w:p>
    <w:p w14:paraId="2D192397" w14:textId="77777777" w:rsidR="00DE7CA3" w:rsidRPr="00157C70" w:rsidRDefault="00DE7CA3" w:rsidP="00BC4E26">
      <w:pPr>
        <w:pStyle w:val="a3"/>
        <w:spacing w:before="120" w:after="120"/>
        <w:ind w:left="284" w:right="-156"/>
      </w:pPr>
    </w:p>
    <w:p w14:paraId="074F03D9" w14:textId="35A5DC0F" w:rsidR="00585E63" w:rsidRDefault="00574418" w:rsidP="00585E63">
      <w:pPr>
        <w:pStyle w:val="1"/>
        <w:spacing w:before="90"/>
        <w:ind w:firstLine="4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Eleni Grilla</w:t>
      </w:r>
      <w:r w:rsidR="00585E63">
        <w:rPr>
          <w:b w:val="0"/>
          <w:bCs w:val="0"/>
          <w:sz w:val="22"/>
          <w:szCs w:val="22"/>
        </w:rPr>
        <w:t xml:space="preserve"> graduated from the Department of </w:t>
      </w:r>
      <w:r>
        <w:rPr>
          <w:b w:val="0"/>
          <w:bCs w:val="0"/>
          <w:sz w:val="22"/>
          <w:szCs w:val="22"/>
        </w:rPr>
        <w:t>Environmental Engineering</w:t>
      </w:r>
      <w:r w:rsidR="00585E63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Technical </w:t>
      </w:r>
      <w:r w:rsidR="00585E63">
        <w:rPr>
          <w:b w:val="0"/>
          <w:bCs w:val="0"/>
          <w:sz w:val="22"/>
          <w:szCs w:val="22"/>
        </w:rPr>
        <w:t xml:space="preserve">University of </w:t>
      </w:r>
      <w:r>
        <w:rPr>
          <w:b w:val="0"/>
          <w:bCs w:val="0"/>
          <w:sz w:val="22"/>
          <w:szCs w:val="22"/>
        </w:rPr>
        <w:t>Crete</w:t>
      </w:r>
      <w:r w:rsidR="00585E63">
        <w:rPr>
          <w:b w:val="0"/>
          <w:bCs w:val="0"/>
          <w:sz w:val="22"/>
          <w:szCs w:val="22"/>
        </w:rPr>
        <w:t xml:space="preserve"> (</w:t>
      </w:r>
      <w:r>
        <w:rPr>
          <w:b w:val="0"/>
          <w:bCs w:val="0"/>
          <w:sz w:val="22"/>
          <w:szCs w:val="22"/>
        </w:rPr>
        <w:t>TUC</w:t>
      </w:r>
      <w:r w:rsidR="00585E63">
        <w:rPr>
          <w:b w:val="0"/>
          <w:bCs w:val="0"/>
          <w:sz w:val="22"/>
          <w:szCs w:val="22"/>
        </w:rPr>
        <w:t>), Greece in 201</w:t>
      </w:r>
      <w:r>
        <w:rPr>
          <w:b w:val="0"/>
          <w:bCs w:val="0"/>
          <w:sz w:val="22"/>
          <w:szCs w:val="22"/>
        </w:rPr>
        <w:t>4</w:t>
      </w:r>
      <w:r w:rsidR="00585E63">
        <w:rPr>
          <w:b w:val="0"/>
          <w:bCs w:val="0"/>
          <w:sz w:val="22"/>
          <w:szCs w:val="22"/>
        </w:rPr>
        <w:t xml:space="preserve">. She holds </w:t>
      </w:r>
      <w:r w:rsidR="00157C70">
        <w:rPr>
          <w:b w:val="0"/>
          <w:bCs w:val="0"/>
          <w:sz w:val="22"/>
          <w:szCs w:val="22"/>
        </w:rPr>
        <w:t>a PhD (202</w:t>
      </w:r>
      <w:r>
        <w:rPr>
          <w:b w:val="0"/>
          <w:bCs w:val="0"/>
          <w:sz w:val="22"/>
          <w:szCs w:val="22"/>
        </w:rPr>
        <w:t>1</w:t>
      </w:r>
      <w:r w:rsidR="00157C70">
        <w:rPr>
          <w:b w:val="0"/>
          <w:bCs w:val="0"/>
          <w:sz w:val="22"/>
          <w:szCs w:val="22"/>
        </w:rPr>
        <w:t xml:space="preserve">) and </w:t>
      </w:r>
      <w:r w:rsidR="00585E63">
        <w:rPr>
          <w:b w:val="0"/>
          <w:bCs w:val="0"/>
          <w:sz w:val="22"/>
          <w:szCs w:val="22"/>
        </w:rPr>
        <w:t>a</w:t>
      </w:r>
      <w:r w:rsidR="009D0820">
        <w:rPr>
          <w:b w:val="0"/>
          <w:bCs w:val="0"/>
          <w:sz w:val="22"/>
          <w:szCs w:val="22"/>
        </w:rPr>
        <w:t>n</w:t>
      </w:r>
      <w:r w:rsidR="00585E63">
        <w:rPr>
          <w:b w:val="0"/>
          <w:bCs w:val="0"/>
          <w:sz w:val="22"/>
          <w:szCs w:val="22"/>
        </w:rPr>
        <w:t xml:space="preserve"> MSc (201</w:t>
      </w:r>
      <w:r>
        <w:rPr>
          <w:b w:val="0"/>
          <w:bCs w:val="0"/>
          <w:sz w:val="22"/>
          <w:szCs w:val="22"/>
        </w:rPr>
        <w:t>6</w:t>
      </w:r>
      <w:r w:rsidR="00585E63">
        <w:rPr>
          <w:b w:val="0"/>
          <w:bCs w:val="0"/>
          <w:sz w:val="22"/>
          <w:szCs w:val="22"/>
        </w:rPr>
        <w:t xml:space="preserve">) from </w:t>
      </w:r>
      <w:r>
        <w:rPr>
          <w:b w:val="0"/>
          <w:bCs w:val="0"/>
          <w:sz w:val="22"/>
          <w:szCs w:val="22"/>
        </w:rPr>
        <w:t>the Department of Chemical Engineering, University of Patras (</w:t>
      </w:r>
      <w:proofErr w:type="spellStart"/>
      <w:r w:rsidR="00585E63">
        <w:rPr>
          <w:b w:val="0"/>
          <w:bCs w:val="0"/>
          <w:sz w:val="22"/>
          <w:szCs w:val="22"/>
        </w:rPr>
        <w:t>ChemEngUP</w:t>
      </w:r>
      <w:proofErr w:type="spellEnd"/>
      <w:r>
        <w:rPr>
          <w:b w:val="0"/>
          <w:bCs w:val="0"/>
          <w:sz w:val="22"/>
          <w:szCs w:val="22"/>
        </w:rPr>
        <w:t>)</w:t>
      </w:r>
      <w:r w:rsidR="00585E63">
        <w:rPr>
          <w:b w:val="0"/>
          <w:bCs w:val="0"/>
          <w:sz w:val="22"/>
          <w:szCs w:val="22"/>
        </w:rPr>
        <w:t xml:space="preserve"> and she currently </w:t>
      </w:r>
      <w:r w:rsidR="00E76CBD">
        <w:rPr>
          <w:b w:val="0"/>
          <w:bCs w:val="0"/>
          <w:sz w:val="22"/>
          <w:szCs w:val="22"/>
        </w:rPr>
        <w:t xml:space="preserve">is a </w:t>
      </w:r>
      <w:r w:rsidR="00157C70">
        <w:rPr>
          <w:b w:val="0"/>
          <w:bCs w:val="0"/>
          <w:sz w:val="22"/>
          <w:szCs w:val="22"/>
        </w:rPr>
        <w:t>Postdoctoral Researcher</w:t>
      </w:r>
      <w:r w:rsidR="00E76CBD">
        <w:rPr>
          <w:b w:val="0"/>
          <w:bCs w:val="0"/>
          <w:sz w:val="22"/>
          <w:szCs w:val="22"/>
        </w:rPr>
        <w:t xml:space="preserve"> </w:t>
      </w:r>
      <w:r w:rsidR="00157C70">
        <w:rPr>
          <w:b w:val="0"/>
          <w:bCs w:val="0"/>
          <w:sz w:val="22"/>
          <w:szCs w:val="22"/>
        </w:rPr>
        <w:t>at</w:t>
      </w:r>
      <w:r w:rsidR="00585E63">
        <w:rPr>
          <w:b w:val="0"/>
          <w:bCs w:val="0"/>
          <w:sz w:val="22"/>
          <w:szCs w:val="22"/>
        </w:rPr>
        <w:t xml:space="preserve"> the Laboratory of </w:t>
      </w:r>
      <w:r>
        <w:rPr>
          <w:b w:val="0"/>
          <w:bCs w:val="0"/>
          <w:sz w:val="22"/>
          <w:szCs w:val="22"/>
        </w:rPr>
        <w:t>Sustainable Waste Management and Technologies</w:t>
      </w:r>
      <w:r w:rsidR="00157C70">
        <w:rPr>
          <w:b w:val="0"/>
          <w:bCs w:val="0"/>
          <w:sz w:val="22"/>
          <w:szCs w:val="22"/>
        </w:rPr>
        <w:t xml:space="preserve">. </w:t>
      </w:r>
      <w:r w:rsidR="00585E63">
        <w:rPr>
          <w:b w:val="0"/>
          <w:bCs w:val="0"/>
          <w:sz w:val="22"/>
          <w:szCs w:val="22"/>
        </w:rPr>
        <w:t xml:space="preserve">She has served as </w:t>
      </w:r>
      <w:r w:rsidR="009D0820">
        <w:rPr>
          <w:b w:val="0"/>
          <w:bCs w:val="0"/>
          <w:sz w:val="22"/>
          <w:szCs w:val="22"/>
        </w:rPr>
        <w:t xml:space="preserve">a </w:t>
      </w:r>
      <w:r w:rsidR="00585E63">
        <w:rPr>
          <w:b w:val="0"/>
          <w:bCs w:val="0"/>
          <w:sz w:val="22"/>
          <w:szCs w:val="22"/>
        </w:rPr>
        <w:t xml:space="preserve">teaching assistant in </w:t>
      </w:r>
      <w:r w:rsidR="00585E63" w:rsidRPr="00EC2033">
        <w:rPr>
          <w:b w:val="0"/>
          <w:bCs w:val="0"/>
          <w:i/>
          <w:iCs/>
          <w:sz w:val="22"/>
          <w:szCs w:val="22"/>
        </w:rPr>
        <w:t>Organic Chemistry</w:t>
      </w:r>
      <w:r w:rsidR="00585E63">
        <w:rPr>
          <w:b w:val="0"/>
          <w:bCs w:val="0"/>
          <w:sz w:val="22"/>
          <w:szCs w:val="22"/>
        </w:rPr>
        <w:t xml:space="preserve">, </w:t>
      </w:r>
      <w:r w:rsidRPr="00574418">
        <w:rPr>
          <w:b w:val="0"/>
          <w:bCs w:val="0"/>
          <w:i/>
          <w:iCs/>
          <w:sz w:val="22"/>
          <w:szCs w:val="22"/>
        </w:rPr>
        <w:t>Instrumental Chemical Analysis</w:t>
      </w:r>
      <w:r w:rsidR="00585E63">
        <w:rPr>
          <w:b w:val="0"/>
          <w:bCs w:val="0"/>
          <w:sz w:val="22"/>
          <w:szCs w:val="22"/>
        </w:rPr>
        <w:t xml:space="preserve"> and </w:t>
      </w:r>
      <w:r w:rsidR="00585E63" w:rsidRPr="00EC2033">
        <w:rPr>
          <w:b w:val="0"/>
          <w:bCs w:val="0"/>
          <w:i/>
          <w:iCs/>
          <w:sz w:val="22"/>
          <w:szCs w:val="22"/>
        </w:rPr>
        <w:t>Chemical</w:t>
      </w:r>
      <w:r w:rsidR="00585E63">
        <w:rPr>
          <w:b w:val="0"/>
          <w:bCs w:val="0"/>
          <w:i/>
          <w:iCs/>
          <w:sz w:val="22"/>
          <w:szCs w:val="22"/>
        </w:rPr>
        <w:t xml:space="preserve"> Engineering</w:t>
      </w:r>
      <w:r w:rsidR="00585E63" w:rsidRPr="00EC2033">
        <w:rPr>
          <w:b w:val="0"/>
          <w:bCs w:val="0"/>
          <w:i/>
          <w:iCs/>
          <w:sz w:val="22"/>
          <w:szCs w:val="22"/>
        </w:rPr>
        <w:t xml:space="preserve"> Process</w:t>
      </w:r>
      <w:r w:rsidR="00585E63">
        <w:rPr>
          <w:b w:val="0"/>
          <w:bCs w:val="0"/>
          <w:i/>
          <w:iCs/>
          <w:sz w:val="22"/>
          <w:szCs w:val="22"/>
        </w:rPr>
        <w:t xml:space="preserve"> Laboratory</w:t>
      </w:r>
      <w:r w:rsidR="00585E63" w:rsidRPr="00EC2033">
        <w:rPr>
          <w:b w:val="0"/>
          <w:bCs w:val="0"/>
          <w:i/>
          <w:iCs/>
          <w:sz w:val="22"/>
          <w:szCs w:val="22"/>
        </w:rPr>
        <w:t xml:space="preserve"> II</w:t>
      </w:r>
      <w:r w:rsidR="00585E63">
        <w:rPr>
          <w:b w:val="0"/>
          <w:bCs w:val="0"/>
          <w:sz w:val="22"/>
          <w:szCs w:val="22"/>
        </w:rPr>
        <w:t xml:space="preserve"> undergraduate courses in </w:t>
      </w:r>
      <w:proofErr w:type="spellStart"/>
      <w:proofErr w:type="gramStart"/>
      <w:r w:rsidR="00585E63">
        <w:rPr>
          <w:b w:val="0"/>
          <w:bCs w:val="0"/>
          <w:sz w:val="22"/>
          <w:szCs w:val="22"/>
        </w:rPr>
        <w:t>ChemEngUP</w:t>
      </w:r>
      <w:proofErr w:type="spellEnd"/>
      <w:r w:rsidR="00585E63">
        <w:rPr>
          <w:b w:val="0"/>
          <w:bCs w:val="0"/>
          <w:sz w:val="22"/>
          <w:szCs w:val="22"/>
        </w:rPr>
        <w:t>,</w:t>
      </w:r>
      <w:r w:rsidR="00BC6204">
        <w:rPr>
          <w:b w:val="0"/>
          <w:bCs w:val="0"/>
          <w:sz w:val="22"/>
          <w:szCs w:val="22"/>
        </w:rPr>
        <w:t xml:space="preserve"> </w:t>
      </w:r>
      <w:r w:rsidR="00585E63">
        <w:rPr>
          <w:b w:val="0"/>
          <w:bCs w:val="0"/>
          <w:sz w:val="22"/>
          <w:szCs w:val="22"/>
        </w:rPr>
        <w:t>and</w:t>
      </w:r>
      <w:proofErr w:type="gramEnd"/>
      <w:r w:rsidR="00585E63">
        <w:rPr>
          <w:b w:val="0"/>
          <w:bCs w:val="0"/>
          <w:sz w:val="22"/>
          <w:szCs w:val="22"/>
        </w:rPr>
        <w:t xml:space="preserve"> co-advised </w:t>
      </w:r>
      <w:r w:rsidR="00B56BEC">
        <w:rPr>
          <w:b w:val="0"/>
          <w:bCs w:val="0"/>
          <w:sz w:val="22"/>
          <w:szCs w:val="22"/>
        </w:rPr>
        <w:t xml:space="preserve">over seven (7) </w:t>
      </w:r>
      <w:r w:rsidR="00585E63">
        <w:rPr>
          <w:b w:val="0"/>
          <w:bCs w:val="0"/>
          <w:sz w:val="22"/>
          <w:szCs w:val="22"/>
        </w:rPr>
        <w:t>diploma theses</w:t>
      </w:r>
      <w:r w:rsidR="00585E63" w:rsidRPr="00F018A6">
        <w:rPr>
          <w:b w:val="0"/>
          <w:bCs w:val="0"/>
          <w:sz w:val="22"/>
          <w:szCs w:val="22"/>
        </w:rPr>
        <w:t xml:space="preserve"> </w:t>
      </w:r>
      <w:r w:rsidR="00585E63">
        <w:rPr>
          <w:b w:val="0"/>
          <w:bCs w:val="0"/>
          <w:sz w:val="22"/>
          <w:szCs w:val="22"/>
        </w:rPr>
        <w:t xml:space="preserve">in </w:t>
      </w:r>
      <w:r w:rsidR="00B56BEC">
        <w:rPr>
          <w:b w:val="0"/>
          <w:bCs w:val="0"/>
          <w:sz w:val="22"/>
          <w:szCs w:val="22"/>
        </w:rPr>
        <w:t>University of Patras</w:t>
      </w:r>
      <w:r w:rsidR="00BC6204">
        <w:rPr>
          <w:b w:val="0"/>
          <w:bCs w:val="0"/>
          <w:sz w:val="22"/>
          <w:szCs w:val="22"/>
        </w:rPr>
        <w:t xml:space="preserve"> and four (4) at the Hellenic Open University as a Consultant Educational Assistant. She has also served as a</w:t>
      </w:r>
      <w:r w:rsidR="00D67CF1">
        <w:rPr>
          <w:b w:val="0"/>
          <w:bCs w:val="0"/>
          <w:sz w:val="22"/>
          <w:szCs w:val="22"/>
        </w:rPr>
        <w:t>n Assistant Lecturer i</w:t>
      </w:r>
      <w:r w:rsidR="00BC6204">
        <w:rPr>
          <w:b w:val="0"/>
          <w:bCs w:val="0"/>
          <w:sz w:val="22"/>
          <w:szCs w:val="22"/>
        </w:rPr>
        <w:t xml:space="preserve">n the </w:t>
      </w:r>
      <w:r w:rsidR="00BC6204" w:rsidRPr="00BC6204">
        <w:rPr>
          <w:b w:val="0"/>
          <w:bCs w:val="0"/>
          <w:sz w:val="22"/>
          <w:szCs w:val="22"/>
        </w:rPr>
        <w:t>Agricultural Residues and Waste</w:t>
      </w:r>
      <w:r w:rsidR="00BC6204">
        <w:rPr>
          <w:b w:val="0"/>
          <w:bCs w:val="0"/>
          <w:sz w:val="22"/>
          <w:szCs w:val="22"/>
        </w:rPr>
        <w:t xml:space="preserve"> </w:t>
      </w:r>
      <w:r w:rsidR="00BC6204" w:rsidRPr="00BC6204">
        <w:rPr>
          <w:b w:val="0"/>
          <w:bCs w:val="0"/>
          <w:sz w:val="22"/>
          <w:szCs w:val="22"/>
        </w:rPr>
        <w:t>Management</w:t>
      </w:r>
      <w:r w:rsidR="00BC6204">
        <w:rPr>
          <w:b w:val="0"/>
          <w:bCs w:val="0"/>
          <w:sz w:val="22"/>
          <w:szCs w:val="22"/>
        </w:rPr>
        <w:t xml:space="preserve"> </w:t>
      </w:r>
      <w:r w:rsidR="004E77C0">
        <w:rPr>
          <w:b w:val="0"/>
          <w:bCs w:val="0"/>
          <w:sz w:val="22"/>
          <w:szCs w:val="22"/>
        </w:rPr>
        <w:t>in</w:t>
      </w:r>
      <w:r w:rsidR="00BC6204">
        <w:rPr>
          <w:b w:val="0"/>
          <w:bCs w:val="0"/>
          <w:sz w:val="22"/>
          <w:szCs w:val="22"/>
        </w:rPr>
        <w:t xml:space="preserve"> the Department of Agriculture at the University of Patras. </w:t>
      </w:r>
      <w:r w:rsidR="00BC4E26">
        <w:rPr>
          <w:b w:val="0"/>
          <w:bCs w:val="0"/>
          <w:sz w:val="22"/>
          <w:szCs w:val="22"/>
        </w:rPr>
        <w:t xml:space="preserve">She has totally over </w:t>
      </w:r>
      <w:r w:rsidR="00BC6204">
        <w:rPr>
          <w:b w:val="0"/>
          <w:bCs w:val="0"/>
          <w:sz w:val="22"/>
          <w:szCs w:val="22"/>
        </w:rPr>
        <w:t>4</w:t>
      </w:r>
      <w:r w:rsidR="00BC4E26">
        <w:rPr>
          <w:b w:val="0"/>
          <w:bCs w:val="0"/>
          <w:sz w:val="22"/>
          <w:szCs w:val="22"/>
        </w:rPr>
        <w:t xml:space="preserve"> years’ experience in teaching and research.</w:t>
      </w:r>
      <w:r w:rsidR="004E77C0">
        <w:rPr>
          <w:b w:val="0"/>
          <w:bCs w:val="0"/>
          <w:sz w:val="22"/>
          <w:szCs w:val="22"/>
        </w:rPr>
        <w:t xml:space="preserve"> </w:t>
      </w:r>
    </w:p>
    <w:p w14:paraId="20E3D7D3" w14:textId="470EC08B" w:rsidR="009D0820" w:rsidRPr="002F6298" w:rsidRDefault="00157C70" w:rsidP="009D0820">
      <w:pPr>
        <w:pStyle w:val="1"/>
        <w:spacing w:before="90"/>
        <w:ind w:firstLine="408"/>
        <w:jc w:val="both"/>
        <w:rPr>
          <w:b w:val="0"/>
          <w:bCs w:val="0"/>
          <w:sz w:val="22"/>
          <w:szCs w:val="22"/>
        </w:rPr>
      </w:pPr>
      <w:r w:rsidRPr="00157C70">
        <w:rPr>
          <w:b w:val="0"/>
          <w:bCs w:val="0"/>
          <w:sz w:val="22"/>
          <w:szCs w:val="22"/>
        </w:rPr>
        <w:t xml:space="preserve">Her expertise covers the scientific field of </w:t>
      </w:r>
      <w:r w:rsidR="00BC6204">
        <w:rPr>
          <w:b w:val="0"/>
          <w:bCs w:val="0"/>
          <w:sz w:val="22"/>
          <w:szCs w:val="22"/>
        </w:rPr>
        <w:t>Waste Management</w:t>
      </w:r>
      <w:r w:rsidRPr="00157C70">
        <w:rPr>
          <w:b w:val="0"/>
          <w:bCs w:val="0"/>
          <w:sz w:val="22"/>
          <w:szCs w:val="22"/>
        </w:rPr>
        <w:t>, with a specialty in the</w:t>
      </w:r>
      <w:r w:rsidR="00B56BEC">
        <w:rPr>
          <w:b w:val="0"/>
          <w:bCs w:val="0"/>
          <w:sz w:val="22"/>
          <w:szCs w:val="22"/>
        </w:rPr>
        <w:t xml:space="preserve"> use of advanced oxidation processes</w:t>
      </w:r>
      <w:r w:rsidR="00B56BEC" w:rsidRPr="00B56BEC">
        <w:t xml:space="preserve"> </w:t>
      </w:r>
      <w:r w:rsidR="00B56BEC" w:rsidRPr="00B56BEC">
        <w:rPr>
          <w:b w:val="0"/>
          <w:bCs w:val="0"/>
          <w:sz w:val="22"/>
          <w:szCs w:val="22"/>
        </w:rPr>
        <w:t xml:space="preserve">for the degradation of </w:t>
      </w:r>
      <w:r w:rsidR="00B56BEC">
        <w:rPr>
          <w:b w:val="0"/>
          <w:bCs w:val="0"/>
          <w:sz w:val="22"/>
          <w:szCs w:val="22"/>
        </w:rPr>
        <w:t>micropollutants</w:t>
      </w:r>
      <w:r w:rsidR="00B56BEC" w:rsidRPr="00B56BEC">
        <w:rPr>
          <w:b w:val="0"/>
          <w:bCs w:val="0"/>
          <w:sz w:val="22"/>
          <w:szCs w:val="22"/>
        </w:rPr>
        <w:t xml:space="preserve"> in the aquatic environment</w:t>
      </w:r>
      <w:r w:rsidR="00B56BEC">
        <w:rPr>
          <w:b w:val="0"/>
          <w:bCs w:val="0"/>
          <w:sz w:val="22"/>
          <w:szCs w:val="22"/>
        </w:rPr>
        <w:t xml:space="preserve"> as well as</w:t>
      </w:r>
      <w:r w:rsidR="00B56BEC" w:rsidRPr="00B56BEC">
        <w:rPr>
          <w:b w:val="0"/>
          <w:bCs w:val="0"/>
          <w:sz w:val="22"/>
          <w:szCs w:val="22"/>
        </w:rPr>
        <w:t xml:space="preserve"> in the valorization of </w:t>
      </w:r>
      <w:proofErr w:type="spellStart"/>
      <w:r w:rsidR="00B56BEC" w:rsidRPr="00B56BEC">
        <w:rPr>
          <w:b w:val="0"/>
          <w:bCs w:val="0"/>
          <w:sz w:val="22"/>
          <w:szCs w:val="22"/>
        </w:rPr>
        <w:t>agro</w:t>
      </w:r>
      <w:proofErr w:type="spellEnd"/>
      <w:r w:rsidR="00B56BEC" w:rsidRPr="00B56BEC">
        <w:rPr>
          <w:b w:val="0"/>
          <w:bCs w:val="0"/>
          <w:sz w:val="22"/>
          <w:szCs w:val="22"/>
        </w:rPr>
        <w:t>-waste into value added products for sustainable development</w:t>
      </w:r>
      <w:r w:rsidR="00B56BEC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  <w:r w:rsidR="009D0820" w:rsidRPr="002F6298">
        <w:rPr>
          <w:b w:val="0"/>
          <w:bCs w:val="0"/>
          <w:sz w:val="22"/>
          <w:szCs w:val="22"/>
        </w:rPr>
        <w:t>H</w:t>
      </w:r>
      <w:r w:rsidR="00503B1A" w:rsidRPr="002F6298">
        <w:rPr>
          <w:b w:val="0"/>
          <w:bCs w:val="0"/>
          <w:sz w:val="22"/>
          <w:szCs w:val="22"/>
        </w:rPr>
        <w:t>er</w:t>
      </w:r>
      <w:r w:rsidR="009D0820" w:rsidRPr="002F6298">
        <w:rPr>
          <w:b w:val="0"/>
          <w:bCs w:val="0"/>
          <w:sz w:val="22"/>
          <w:szCs w:val="22"/>
        </w:rPr>
        <w:t xml:space="preserve"> technical skills include </w:t>
      </w:r>
      <w:r w:rsidR="00503B1A" w:rsidRPr="002F6298">
        <w:rPr>
          <w:b w:val="0"/>
          <w:bCs w:val="0"/>
          <w:sz w:val="22"/>
          <w:szCs w:val="22"/>
        </w:rPr>
        <w:t>catalyst characterization techniques, such as</w:t>
      </w:r>
      <w:r w:rsidR="00503B1A" w:rsidRPr="002F6298">
        <w:rPr>
          <w:b w:val="0"/>
          <w:bCs w:val="0"/>
          <w:spacing w:val="-1"/>
          <w:sz w:val="22"/>
          <w:szCs w:val="22"/>
        </w:rPr>
        <w:t xml:space="preserve"> BET, TEM, SEM, XRD,</w:t>
      </w:r>
      <w:r w:rsidR="00B56BEC">
        <w:rPr>
          <w:b w:val="0"/>
          <w:bCs w:val="0"/>
          <w:spacing w:val="-1"/>
          <w:sz w:val="22"/>
          <w:szCs w:val="22"/>
        </w:rPr>
        <w:t xml:space="preserve"> and analytical techniques, such as High-Performance Liquid Chromatography, </w:t>
      </w:r>
      <w:r w:rsidR="00B56BEC" w:rsidRPr="00B56BEC">
        <w:rPr>
          <w:b w:val="0"/>
          <w:bCs w:val="0"/>
          <w:spacing w:val="-1"/>
          <w:sz w:val="22"/>
          <w:szCs w:val="22"/>
        </w:rPr>
        <w:t>Liquid chromatography–mass spectrometry</w:t>
      </w:r>
      <w:r w:rsidR="00B56BEC">
        <w:rPr>
          <w:b w:val="0"/>
          <w:bCs w:val="0"/>
          <w:spacing w:val="-1"/>
          <w:sz w:val="22"/>
          <w:szCs w:val="22"/>
        </w:rPr>
        <w:t xml:space="preserve"> (LC-MS/MS)</w:t>
      </w:r>
      <w:r w:rsidR="00503B1A" w:rsidRPr="002F6298">
        <w:rPr>
          <w:b w:val="0"/>
          <w:bCs w:val="0"/>
          <w:spacing w:val="-1"/>
          <w:sz w:val="22"/>
          <w:szCs w:val="22"/>
        </w:rPr>
        <w:t>.</w:t>
      </w:r>
      <w:r w:rsidR="00503B1A" w:rsidRPr="002F6298">
        <w:rPr>
          <w:b w:val="0"/>
          <w:bCs w:val="0"/>
          <w:sz w:val="22"/>
          <w:szCs w:val="22"/>
        </w:rPr>
        <w:t xml:space="preserve"> These techniques are used to determine the physicochemical characteristics of catalysts and </w:t>
      </w:r>
      <w:r w:rsidR="00B56BEC">
        <w:rPr>
          <w:b w:val="0"/>
          <w:bCs w:val="0"/>
          <w:sz w:val="22"/>
          <w:szCs w:val="22"/>
        </w:rPr>
        <w:t>to quantify each separated component</w:t>
      </w:r>
      <w:r w:rsidR="00503B1A" w:rsidRPr="002F6298">
        <w:rPr>
          <w:b w:val="0"/>
          <w:bCs w:val="0"/>
          <w:sz w:val="22"/>
          <w:szCs w:val="22"/>
        </w:rPr>
        <w:t>.</w:t>
      </w:r>
    </w:p>
    <w:p w14:paraId="36439D6A" w14:textId="124EE8AA" w:rsidR="00207881" w:rsidRDefault="003D1D23" w:rsidP="00694059">
      <w:pPr>
        <w:pStyle w:val="1"/>
        <w:spacing w:before="90"/>
        <w:ind w:firstLine="4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She participates as post-doc researcher in the “</w:t>
      </w:r>
      <w:r w:rsidR="00E53501">
        <w:rPr>
          <w:b w:val="0"/>
          <w:bCs w:val="0"/>
          <w:sz w:val="22"/>
          <w:szCs w:val="22"/>
        </w:rPr>
        <w:t>Greece 4.0</w:t>
      </w:r>
      <w:r>
        <w:rPr>
          <w:b w:val="0"/>
          <w:bCs w:val="0"/>
          <w:sz w:val="22"/>
          <w:szCs w:val="22"/>
        </w:rPr>
        <w:t xml:space="preserve">” project in the frame </w:t>
      </w:r>
      <w:r w:rsidR="00E53501" w:rsidRPr="00E53501">
        <w:rPr>
          <w:b w:val="0"/>
          <w:bCs w:val="0"/>
          <w:sz w:val="22"/>
          <w:szCs w:val="22"/>
        </w:rPr>
        <w:t>Greece and the European Union from the National Recovery and Resilience Plan Greece 2.0</w:t>
      </w:r>
      <w:r w:rsidR="00E53501">
        <w:rPr>
          <w:b w:val="0"/>
          <w:bCs w:val="0"/>
          <w:sz w:val="22"/>
          <w:szCs w:val="22"/>
        </w:rPr>
        <w:t xml:space="preserve"> and</w:t>
      </w:r>
      <w:r w:rsidR="00AF6E64">
        <w:rPr>
          <w:b w:val="0"/>
          <w:bCs w:val="0"/>
          <w:sz w:val="22"/>
          <w:szCs w:val="22"/>
        </w:rPr>
        <w:t xml:space="preserve"> participated in </w:t>
      </w:r>
      <w:r w:rsidR="00E53501">
        <w:rPr>
          <w:b w:val="0"/>
          <w:bCs w:val="0"/>
          <w:sz w:val="22"/>
          <w:szCs w:val="22"/>
        </w:rPr>
        <w:t>over 4</w:t>
      </w:r>
      <w:r w:rsidR="00AF6E6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other </w:t>
      </w:r>
      <w:r w:rsidR="00AF6E64">
        <w:rPr>
          <w:b w:val="0"/>
          <w:bCs w:val="0"/>
          <w:sz w:val="22"/>
          <w:szCs w:val="22"/>
        </w:rPr>
        <w:t>funded research projects. She has authored and co-authored</w:t>
      </w:r>
      <w:r w:rsidR="00E53501">
        <w:rPr>
          <w:b w:val="0"/>
          <w:bCs w:val="0"/>
          <w:sz w:val="22"/>
          <w:szCs w:val="22"/>
        </w:rPr>
        <w:t xml:space="preserve"> 11</w:t>
      </w:r>
      <w:r w:rsidR="00AF6E64">
        <w:rPr>
          <w:b w:val="0"/>
          <w:bCs w:val="0"/>
          <w:sz w:val="22"/>
          <w:szCs w:val="22"/>
        </w:rPr>
        <w:t xml:space="preserve"> papers in international peer-reviewed journals</w:t>
      </w:r>
      <w:r w:rsidR="009B6576">
        <w:rPr>
          <w:b w:val="0"/>
          <w:bCs w:val="0"/>
          <w:sz w:val="22"/>
          <w:szCs w:val="22"/>
        </w:rPr>
        <w:t xml:space="preserve"> (citation index: </w:t>
      </w:r>
      <w:r w:rsidR="00E53501">
        <w:rPr>
          <w:b w:val="0"/>
          <w:bCs w:val="0"/>
          <w:sz w:val="22"/>
          <w:szCs w:val="22"/>
        </w:rPr>
        <w:t>195</w:t>
      </w:r>
      <w:r w:rsidR="009B6576">
        <w:rPr>
          <w:b w:val="0"/>
          <w:bCs w:val="0"/>
          <w:sz w:val="22"/>
          <w:szCs w:val="22"/>
        </w:rPr>
        <w:t xml:space="preserve">, h-index: </w:t>
      </w:r>
      <w:r w:rsidR="00E53501">
        <w:rPr>
          <w:b w:val="0"/>
          <w:bCs w:val="0"/>
          <w:sz w:val="22"/>
          <w:szCs w:val="22"/>
        </w:rPr>
        <w:t>6</w:t>
      </w:r>
      <w:r w:rsidR="009B6576">
        <w:rPr>
          <w:b w:val="0"/>
          <w:bCs w:val="0"/>
          <w:sz w:val="22"/>
          <w:szCs w:val="22"/>
        </w:rPr>
        <w:t xml:space="preserve">, </w:t>
      </w:r>
      <w:r w:rsidR="00E53501">
        <w:rPr>
          <w:b w:val="0"/>
          <w:bCs w:val="0"/>
          <w:sz w:val="22"/>
          <w:szCs w:val="22"/>
        </w:rPr>
        <w:t>Scopus</w:t>
      </w:r>
      <w:r w:rsidR="009B6576">
        <w:rPr>
          <w:b w:val="0"/>
          <w:bCs w:val="0"/>
          <w:sz w:val="22"/>
          <w:szCs w:val="22"/>
        </w:rPr>
        <w:t>/</w:t>
      </w:r>
      <w:r w:rsidR="00624CC7">
        <w:rPr>
          <w:b w:val="0"/>
          <w:bCs w:val="0"/>
          <w:sz w:val="22"/>
          <w:szCs w:val="22"/>
        </w:rPr>
        <w:t>1</w:t>
      </w:r>
      <w:r w:rsidR="00E53501">
        <w:rPr>
          <w:b w:val="0"/>
          <w:bCs w:val="0"/>
          <w:sz w:val="22"/>
          <w:szCs w:val="22"/>
        </w:rPr>
        <w:t>6</w:t>
      </w:r>
      <w:r w:rsidR="009B6576">
        <w:rPr>
          <w:b w:val="0"/>
          <w:bCs w:val="0"/>
          <w:sz w:val="22"/>
          <w:szCs w:val="22"/>
        </w:rPr>
        <w:t>-</w:t>
      </w:r>
      <w:r w:rsidR="00624CC7">
        <w:rPr>
          <w:b w:val="0"/>
          <w:bCs w:val="0"/>
          <w:sz w:val="22"/>
          <w:szCs w:val="22"/>
        </w:rPr>
        <w:t>0</w:t>
      </w:r>
      <w:r w:rsidR="00E53501">
        <w:rPr>
          <w:b w:val="0"/>
          <w:bCs w:val="0"/>
          <w:sz w:val="22"/>
          <w:szCs w:val="22"/>
        </w:rPr>
        <w:t>6</w:t>
      </w:r>
      <w:r w:rsidR="009B6576">
        <w:rPr>
          <w:b w:val="0"/>
          <w:bCs w:val="0"/>
          <w:sz w:val="22"/>
          <w:szCs w:val="22"/>
        </w:rPr>
        <w:t>-20</w:t>
      </w:r>
      <w:r w:rsidR="00624CC7">
        <w:rPr>
          <w:b w:val="0"/>
          <w:bCs w:val="0"/>
          <w:sz w:val="22"/>
          <w:szCs w:val="22"/>
        </w:rPr>
        <w:t>24</w:t>
      </w:r>
      <w:r w:rsidR="009B6576">
        <w:rPr>
          <w:b w:val="0"/>
          <w:bCs w:val="0"/>
          <w:sz w:val="22"/>
          <w:szCs w:val="22"/>
        </w:rPr>
        <w:t>)</w:t>
      </w:r>
      <w:r w:rsidR="00AF6E64">
        <w:rPr>
          <w:b w:val="0"/>
          <w:bCs w:val="0"/>
          <w:sz w:val="22"/>
          <w:szCs w:val="22"/>
        </w:rPr>
        <w:t xml:space="preserve">. She has </w:t>
      </w:r>
      <w:r w:rsidR="006905C0">
        <w:rPr>
          <w:b w:val="0"/>
          <w:bCs w:val="0"/>
          <w:sz w:val="22"/>
          <w:szCs w:val="22"/>
        </w:rPr>
        <w:t>10</w:t>
      </w:r>
      <w:r w:rsidR="00AF6E64">
        <w:rPr>
          <w:b w:val="0"/>
          <w:bCs w:val="0"/>
          <w:sz w:val="22"/>
          <w:szCs w:val="22"/>
        </w:rPr>
        <w:t xml:space="preserve"> presentations at international </w:t>
      </w:r>
      <w:r w:rsidR="006905C0">
        <w:rPr>
          <w:b w:val="0"/>
          <w:bCs w:val="0"/>
          <w:sz w:val="22"/>
          <w:szCs w:val="22"/>
        </w:rPr>
        <w:t xml:space="preserve">and national </w:t>
      </w:r>
      <w:r w:rsidR="00AF6E64">
        <w:rPr>
          <w:b w:val="0"/>
          <w:bCs w:val="0"/>
          <w:sz w:val="22"/>
          <w:szCs w:val="22"/>
        </w:rPr>
        <w:t xml:space="preserve">conferences </w:t>
      </w:r>
      <w:r w:rsidR="0022297A">
        <w:rPr>
          <w:b w:val="0"/>
          <w:bCs w:val="0"/>
          <w:sz w:val="22"/>
          <w:szCs w:val="22"/>
        </w:rPr>
        <w:t xml:space="preserve">and workshops. </w:t>
      </w:r>
    </w:p>
    <w:p w14:paraId="2EDEF34C" w14:textId="77777777" w:rsidR="00AF6FA8" w:rsidRDefault="00AF6FA8" w:rsidP="00007DAD"/>
    <w:p w14:paraId="6E04419B" w14:textId="06DBECCA" w:rsidR="00971C72" w:rsidRDefault="00971C72" w:rsidP="00971C72">
      <w:pPr>
        <w:pStyle w:val="1"/>
        <w:ind w:left="142" w:right="-156"/>
      </w:pPr>
      <w:r>
        <w:t>JOURNAL PUBLICATIONS</w:t>
      </w:r>
    </w:p>
    <w:p w14:paraId="6093E572" w14:textId="1CCC6959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Eleni Grilla, Athanasia </w:t>
      </w:r>
      <w:proofErr w:type="spellStart"/>
      <w:r>
        <w:t>Petala</w:t>
      </w:r>
      <w:proofErr w:type="spellEnd"/>
      <w:r>
        <w:t xml:space="preserve">, Zacharias </w:t>
      </w:r>
      <w:proofErr w:type="spellStart"/>
      <w:r>
        <w:t>Frontistis</w:t>
      </w:r>
      <w:proofErr w:type="spellEnd"/>
      <w:r>
        <w:t xml:space="preserve">, Ioannis K. Konstantinou, Dimitris I. </w:t>
      </w:r>
      <w:proofErr w:type="spellStart"/>
      <w:r>
        <w:t>Kondarides</w:t>
      </w:r>
      <w:proofErr w:type="spellEnd"/>
      <w:r>
        <w:t xml:space="preserve">, </w:t>
      </w:r>
      <w:proofErr w:type="spellStart"/>
      <w:r>
        <w:t>Dionissios</w:t>
      </w:r>
      <w:proofErr w:type="spellEnd"/>
      <w:r>
        <w:t xml:space="preserve"> </w:t>
      </w:r>
      <w:proofErr w:type="spellStart"/>
      <w:r>
        <w:t>Mantzavinos</w:t>
      </w:r>
      <w:proofErr w:type="spellEnd"/>
      <w:r>
        <w:t>, Solar photocatalytic abatement of sulfamethoxazole over Ag3PO4/WO3 composites, Applied Catalysis B: Environmental 231 (2018) 73-81.</w:t>
      </w:r>
    </w:p>
    <w:p w14:paraId="24D63BE7" w14:textId="6FE0300A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Eleni Grilla, Vasiliki </w:t>
      </w:r>
      <w:proofErr w:type="spellStart"/>
      <w:r>
        <w:t>Matthaiou</w:t>
      </w:r>
      <w:proofErr w:type="spellEnd"/>
      <w:r>
        <w:t xml:space="preserve">, Zacharias </w:t>
      </w:r>
      <w:proofErr w:type="spellStart"/>
      <w:r>
        <w:t>Frontistis</w:t>
      </w:r>
      <w:proofErr w:type="spellEnd"/>
      <w:r>
        <w:t xml:space="preserve">, Isabel Oller, Inmaculada Polo, Sixto </w:t>
      </w:r>
      <w:proofErr w:type="spellStart"/>
      <w:r>
        <w:t>Malato</w:t>
      </w:r>
      <w:proofErr w:type="spellEnd"/>
      <w:r>
        <w:t xml:space="preserve">, </w:t>
      </w:r>
      <w:proofErr w:type="spellStart"/>
      <w:r>
        <w:t>Dionissios</w:t>
      </w:r>
      <w:proofErr w:type="spellEnd"/>
      <w:r>
        <w:t xml:space="preserve"> </w:t>
      </w:r>
      <w:proofErr w:type="spellStart"/>
      <w:r>
        <w:t>Mantzavinos</w:t>
      </w:r>
      <w:proofErr w:type="spellEnd"/>
      <w:r>
        <w:t>, Degradation of antibiotic trimethoprim by the combined action of sunlight, TiO2 and persulfate: A pilot plant study, Catalysis Today 328 (2019) 216-222.</w:t>
      </w:r>
    </w:p>
    <w:p w14:paraId="49C4DF90" w14:textId="25591E37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proofErr w:type="spellStart"/>
      <w:r>
        <w:t>Amabille</w:t>
      </w:r>
      <w:proofErr w:type="spellEnd"/>
      <w:r>
        <w:t xml:space="preserve"> P. </w:t>
      </w:r>
      <w:proofErr w:type="spellStart"/>
      <w:r>
        <w:t>Kloc</w:t>
      </w:r>
      <w:proofErr w:type="spellEnd"/>
      <w:r>
        <w:t xml:space="preserve">, Eleni Grilla, Claudia A. </w:t>
      </w:r>
      <w:proofErr w:type="spellStart"/>
      <w:r>
        <w:t>Capeletto</w:t>
      </w:r>
      <w:proofErr w:type="spellEnd"/>
      <w:r>
        <w:t xml:space="preserve">, Maria Papadaki, Marcos L. Corazza, Phase equilibrium measurements and thermodynamic modeling of {CO2 + diethyl </w:t>
      </w:r>
      <w:proofErr w:type="spellStart"/>
      <w:r>
        <w:t>succinate+cosolvent</w:t>
      </w:r>
      <w:proofErr w:type="spellEnd"/>
      <w:r>
        <w:t>} systems, Fluid Phase Equilibria 502 (2019) 112-285.</w:t>
      </w:r>
    </w:p>
    <w:p w14:paraId="20C17E91" w14:textId="55292541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Eleni Grilla, John Vakros, Ioannis K. Konstantinou, Ioannis D. </w:t>
      </w:r>
      <w:proofErr w:type="spellStart"/>
      <w:r>
        <w:t>Manariotis</w:t>
      </w:r>
      <w:proofErr w:type="spellEnd"/>
      <w:r>
        <w:t xml:space="preserve">, </w:t>
      </w:r>
      <w:proofErr w:type="spellStart"/>
      <w:r>
        <w:t>Dionissios</w:t>
      </w:r>
      <w:proofErr w:type="spellEnd"/>
      <w:r>
        <w:t xml:space="preserve"> </w:t>
      </w:r>
      <w:proofErr w:type="spellStart"/>
      <w:r>
        <w:t>Mantzavinos</w:t>
      </w:r>
      <w:proofErr w:type="spellEnd"/>
      <w:r>
        <w:t>, Activation of persulfate by biochar from spent malt rootlets for the degradation of trimethoprim in the presence of inorganic ions, Journal of Chemical Technology and Biotechnology 95 (2020) 2348-2358.</w:t>
      </w:r>
    </w:p>
    <w:p w14:paraId="3A213FB1" w14:textId="536A05C1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Spyridon </w:t>
      </w:r>
      <w:proofErr w:type="spellStart"/>
      <w:r>
        <w:t>Karamoutsos</w:t>
      </w:r>
      <w:proofErr w:type="spellEnd"/>
      <w:r>
        <w:t xml:space="preserve">, </w:t>
      </w:r>
      <w:proofErr w:type="spellStart"/>
      <w:r>
        <w:t>Theofani</w:t>
      </w:r>
      <w:proofErr w:type="spellEnd"/>
      <w:r>
        <w:t xml:space="preserve"> V. </w:t>
      </w:r>
      <w:proofErr w:type="spellStart"/>
      <w:r>
        <w:t>Tzevelekou</w:t>
      </w:r>
      <w:proofErr w:type="spellEnd"/>
      <w:r>
        <w:t xml:space="preserve">, Angeliki </w:t>
      </w:r>
      <w:proofErr w:type="spellStart"/>
      <w:r>
        <w:t>Christogerou</w:t>
      </w:r>
      <w:proofErr w:type="spellEnd"/>
      <w:r>
        <w:t xml:space="preserve">, Eleni Grilla, Antonios </w:t>
      </w:r>
      <w:proofErr w:type="spellStart"/>
      <w:r>
        <w:t>Gypakis</w:t>
      </w:r>
      <w:proofErr w:type="spellEnd"/>
      <w:r>
        <w:t xml:space="preserve">, Luis Perez </w:t>
      </w:r>
      <w:proofErr w:type="spellStart"/>
      <w:r>
        <w:t>Villarejo</w:t>
      </w:r>
      <w:proofErr w:type="spellEnd"/>
      <w:r>
        <w:t xml:space="preserve">, </w:t>
      </w:r>
      <w:proofErr w:type="spellStart"/>
      <w:r>
        <w:t>Dionissios</w:t>
      </w:r>
      <w:proofErr w:type="spellEnd"/>
      <w:r>
        <w:t xml:space="preserve"> </w:t>
      </w:r>
      <w:proofErr w:type="spellStart"/>
      <w:r>
        <w:t>Mantzavinos</w:t>
      </w:r>
      <w:proofErr w:type="spellEnd"/>
      <w:r>
        <w:t xml:space="preserve">, George N. Angelopoulos, On the industrial symbiosis of alumina and iron/steel production: Suitability of </w:t>
      </w:r>
      <w:proofErr w:type="spellStart"/>
      <w:r>
        <w:t>ferroalumina</w:t>
      </w:r>
      <w:proofErr w:type="spellEnd"/>
      <w:r>
        <w:t xml:space="preserve"> as raw material in iron and steel making, Waste Management &amp; Research (2021).</w:t>
      </w:r>
    </w:p>
    <w:p w14:paraId="289539ED" w14:textId="6449A1BA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Eleni Grilla, Maria-Nefeli </w:t>
      </w:r>
      <w:proofErr w:type="spellStart"/>
      <w:r>
        <w:t>Kagialari</w:t>
      </w:r>
      <w:proofErr w:type="spellEnd"/>
      <w:r>
        <w:t xml:space="preserve">, Athanasia </w:t>
      </w:r>
      <w:proofErr w:type="spellStart"/>
      <w:r>
        <w:t>Petala</w:t>
      </w:r>
      <w:proofErr w:type="spellEnd"/>
      <w:r>
        <w:t xml:space="preserve">, Zacharias </w:t>
      </w:r>
      <w:proofErr w:type="spellStart"/>
      <w:r>
        <w:t>Frontistis</w:t>
      </w:r>
      <w:proofErr w:type="spellEnd"/>
      <w:r>
        <w:t xml:space="preserve">, </w:t>
      </w:r>
      <w:proofErr w:type="spellStart"/>
      <w:r>
        <w:t>Dionissios</w:t>
      </w:r>
      <w:proofErr w:type="spellEnd"/>
      <w:r>
        <w:t xml:space="preserve"> </w:t>
      </w:r>
      <w:proofErr w:type="spellStart"/>
      <w:r>
        <w:t>Mantzavinos</w:t>
      </w:r>
      <w:proofErr w:type="spellEnd"/>
      <w:r>
        <w:t>, Photocatalytic degradation of valsartan by MoS2/</w:t>
      </w:r>
      <w:proofErr w:type="spellStart"/>
      <w:r>
        <w:t>BiOCl</w:t>
      </w:r>
      <w:proofErr w:type="spellEnd"/>
      <w:r>
        <w:t xml:space="preserve"> heterojunctions, Catalysts 11 (2021) 650.</w:t>
      </w:r>
    </w:p>
    <w:p w14:paraId="7FDBFDA7" w14:textId="6D303962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Eleni Grilla, Mir Edris Taheri, Kleopatra </w:t>
      </w:r>
      <w:proofErr w:type="spellStart"/>
      <w:r>
        <w:t>Miserli</w:t>
      </w:r>
      <w:proofErr w:type="spellEnd"/>
      <w:r>
        <w:t xml:space="preserve">, Danae </w:t>
      </w:r>
      <w:proofErr w:type="spellStart"/>
      <w:r>
        <w:t>Venieri</w:t>
      </w:r>
      <w:proofErr w:type="spellEnd"/>
      <w:r>
        <w:t xml:space="preserve">, Ioannis Konstantinou, </w:t>
      </w:r>
      <w:proofErr w:type="spellStart"/>
      <w:r>
        <w:t>Dionissios</w:t>
      </w:r>
      <w:proofErr w:type="spellEnd"/>
      <w:r>
        <w:t xml:space="preserve"> </w:t>
      </w:r>
      <w:proofErr w:type="spellStart"/>
      <w:r>
        <w:t>Mantzavinos</w:t>
      </w:r>
      <w:proofErr w:type="spellEnd"/>
      <w:r>
        <w:t>, Degradation of dexamethasone in water using BDD anodic oxidation and persulfate: reaction kinetics and pathways, Journal of Chemical Technology and Biotechnology 96 (2021) 2451-2460.</w:t>
      </w:r>
    </w:p>
    <w:p w14:paraId="359EF797" w14:textId="01D81E29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V. Faka, M. </w:t>
      </w:r>
      <w:proofErr w:type="spellStart"/>
      <w:r>
        <w:t>Griniezaki</w:t>
      </w:r>
      <w:proofErr w:type="spellEnd"/>
      <w:r>
        <w:t xml:space="preserve">, G. </w:t>
      </w:r>
      <w:proofErr w:type="spellStart"/>
      <w:r>
        <w:t>Kiriakidis</w:t>
      </w:r>
      <w:proofErr w:type="spellEnd"/>
      <w:r>
        <w:t xml:space="preserve">, E. Grilla, D. </w:t>
      </w:r>
      <w:proofErr w:type="spellStart"/>
      <w:r>
        <w:t>Mantzavinos</w:t>
      </w:r>
      <w:proofErr w:type="spellEnd"/>
      <w:r>
        <w:t xml:space="preserve">, Samuel Mao, Shaohua Shen, Z. </w:t>
      </w:r>
      <w:proofErr w:type="spellStart"/>
      <w:r>
        <w:t>Frontistis</w:t>
      </w:r>
      <w:proofErr w:type="spellEnd"/>
      <w:r>
        <w:t>, V. Binas, Solar light induced photocatalytic degradation of sulfamethoxazole by ZnWO4/CNNs nanocomposites, Journal of Photochemistry and Photobiology A: Chemistry 432 (2022) 114108.</w:t>
      </w:r>
    </w:p>
    <w:p w14:paraId="2E8D2284" w14:textId="6E08E898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proofErr w:type="spellStart"/>
      <w:r>
        <w:lastRenderedPageBreak/>
        <w:t>Mergenbayeva</w:t>
      </w:r>
      <w:proofErr w:type="spellEnd"/>
      <w:r>
        <w:t xml:space="preserve"> S., Poulopoulos S.G., Grilla E., </w:t>
      </w:r>
      <w:proofErr w:type="spellStart"/>
      <w:r>
        <w:t>Hapeshi</w:t>
      </w:r>
      <w:proofErr w:type="spellEnd"/>
      <w:r>
        <w:t xml:space="preserve"> E., Vakros J., </w:t>
      </w:r>
      <w:proofErr w:type="spellStart"/>
      <w:r>
        <w:t>Mantzavinos</w:t>
      </w:r>
      <w:proofErr w:type="spellEnd"/>
      <w:r>
        <w:t xml:space="preserve"> D., Influence of the addition of M2+ (M: Co, Cu, Zn) on the properties and activity of Mo-TiO2 photocatalysts for water remediation, Global Nest Journal 25 (2022) 1-6.</w:t>
      </w:r>
    </w:p>
    <w:p w14:paraId="7771E071" w14:textId="22505624" w:rsidR="00977365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proofErr w:type="spellStart"/>
      <w:r>
        <w:t>Isari</w:t>
      </w:r>
      <w:proofErr w:type="spellEnd"/>
      <w:r>
        <w:t xml:space="preserve"> A.E., Grilla E., </w:t>
      </w:r>
      <w:proofErr w:type="spellStart"/>
      <w:r>
        <w:t>Parthenidis</w:t>
      </w:r>
      <w:proofErr w:type="spellEnd"/>
      <w:r>
        <w:t xml:space="preserve"> P., Kokkinos P., </w:t>
      </w:r>
      <w:proofErr w:type="spellStart"/>
      <w:r>
        <w:t>Evgenidou</w:t>
      </w:r>
      <w:proofErr w:type="spellEnd"/>
      <w:r>
        <w:t xml:space="preserve"> E., </w:t>
      </w:r>
      <w:proofErr w:type="spellStart"/>
      <w:r>
        <w:t>Lambropoulou</w:t>
      </w:r>
      <w:proofErr w:type="spellEnd"/>
      <w:r>
        <w:t xml:space="preserve"> D.A., </w:t>
      </w:r>
      <w:proofErr w:type="spellStart"/>
      <w:r>
        <w:t>Kalavrouziotis</w:t>
      </w:r>
      <w:proofErr w:type="spellEnd"/>
      <w:r>
        <w:t xml:space="preserve"> I.K., Safe Reuse of Landfill Leachates for Irrigation Purposes, International Journal of Environmental Engineering and Development 1 (2023) 113-118.</w:t>
      </w:r>
    </w:p>
    <w:p w14:paraId="01D7E38D" w14:textId="5E3B6C9E" w:rsidR="00971C72" w:rsidRDefault="00977365" w:rsidP="00977365">
      <w:pPr>
        <w:pStyle w:val="a5"/>
        <w:widowControl/>
        <w:numPr>
          <w:ilvl w:val="0"/>
          <w:numId w:val="10"/>
        </w:numPr>
        <w:autoSpaceDE/>
        <w:autoSpaceDN/>
        <w:ind w:left="709"/>
        <w:contextualSpacing/>
        <w:jc w:val="both"/>
      </w:pPr>
      <w:r>
        <w:t xml:space="preserve">E. Grilla, P. </w:t>
      </w:r>
      <w:proofErr w:type="spellStart"/>
      <w:r>
        <w:t>Parthenidis</w:t>
      </w:r>
      <w:proofErr w:type="spellEnd"/>
      <w:r>
        <w:t xml:space="preserve">, A. </w:t>
      </w:r>
      <w:proofErr w:type="spellStart"/>
      <w:r>
        <w:t>Filiou</w:t>
      </w:r>
      <w:proofErr w:type="spellEnd"/>
      <w:r>
        <w:t xml:space="preserve">, E. </w:t>
      </w:r>
      <w:proofErr w:type="spellStart"/>
      <w:r>
        <w:t>Isari</w:t>
      </w:r>
      <w:proofErr w:type="spellEnd"/>
      <w:r>
        <w:t xml:space="preserve">, P. </w:t>
      </w:r>
      <w:proofErr w:type="spellStart"/>
      <w:r>
        <w:t>Gkouvousis</w:t>
      </w:r>
      <w:proofErr w:type="spellEnd"/>
      <w:r>
        <w:t xml:space="preserve">, P. Kokkinos, D. Papaioannou, E. </w:t>
      </w:r>
      <w:proofErr w:type="spellStart"/>
      <w:r>
        <w:t>Evgenidou</w:t>
      </w:r>
      <w:proofErr w:type="spellEnd"/>
      <w:r>
        <w:t xml:space="preserve">, D.A. </w:t>
      </w:r>
      <w:proofErr w:type="spellStart"/>
      <w:r>
        <w:t>Lambropoulou</w:t>
      </w:r>
      <w:proofErr w:type="spellEnd"/>
      <w:r>
        <w:t xml:space="preserve">, I.K. </w:t>
      </w:r>
      <w:proofErr w:type="spellStart"/>
      <w:r>
        <w:t>Kalavrouziotis</w:t>
      </w:r>
      <w:proofErr w:type="spellEnd"/>
      <w:r>
        <w:t>, Phytotoxicity and ecotoxicity assessment of landfill leachate treated by UV-Fenton: From lab to pilot scale, Sustainable Chemistry and Pharmacy 38 (2024) 101483.</w:t>
      </w:r>
    </w:p>
    <w:p w14:paraId="0A54010A" w14:textId="77777777" w:rsidR="00612B29" w:rsidRPr="00971C72" w:rsidRDefault="00612B29" w:rsidP="00971C72">
      <w:pPr>
        <w:widowControl/>
        <w:autoSpaceDE/>
        <w:autoSpaceDN/>
        <w:contextualSpacing/>
        <w:jc w:val="both"/>
      </w:pPr>
    </w:p>
    <w:p w14:paraId="2C891617" w14:textId="5F78FBBD" w:rsidR="00AF6FA8" w:rsidRDefault="00971C72" w:rsidP="00971C72">
      <w:pPr>
        <w:pStyle w:val="1"/>
        <w:ind w:left="142" w:right="-156"/>
      </w:pPr>
      <w:r>
        <w:t>CONFERENCE PUBLICATIONS</w:t>
      </w:r>
    </w:p>
    <w:p w14:paraId="056CBC2C" w14:textId="7BEFEBE1" w:rsidR="00977365" w:rsidRDefault="00977365" w:rsidP="00E10358">
      <w:pPr>
        <w:pStyle w:val="a3"/>
        <w:numPr>
          <w:ilvl w:val="0"/>
          <w:numId w:val="9"/>
        </w:numPr>
        <w:spacing w:before="0"/>
        <w:ind w:right="-156" w:hanging="357"/>
        <w:jc w:val="both"/>
      </w:pPr>
      <w:r w:rsidRPr="00977365">
        <w:t>9</w:t>
      </w:r>
      <w:r w:rsidRPr="00977365">
        <w:rPr>
          <w:vertAlign w:val="superscript"/>
        </w:rPr>
        <w:t>th</w:t>
      </w:r>
      <w:r>
        <w:t xml:space="preserve"> </w:t>
      </w:r>
      <w:r w:rsidRPr="00977365">
        <w:t>European Meeting on Solar Chemistry and Photocatalysis: Environmental Applications (SPEA 9), Strasbourg, France</w:t>
      </w:r>
    </w:p>
    <w:p w14:paraId="1CC7AF66" w14:textId="3601FDA7" w:rsidR="00971C72" w:rsidRPr="00971C72" w:rsidRDefault="00751A5B" w:rsidP="00E10358">
      <w:pPr>
        <w:pStyle w:val="a3"/>
        <w:numPr>
          <w:ilvl w:val="0"/>
          <w:numId w:val="9"/>
        </w:numPr>
        <w:spacing w:before="0"/>
        <w:ind w:right="-156" w:hanging="357"/>
        <w:jc w:val="both"/>
      </w:pPr>
      <w:r w:rsidRPr="00971C72">
        <w:t>14</w:t>
      </w:r>
      <w:r w:rsidRPr="00971C72">
        <w:rPr>
          <w:vertAlign w:val="superscript"/>
        </w:rPr>
        <w:t>th</w:t>
      </w:r>
      <w:r w:rsidRPr="00971C72">
        <w:t xml:space="preserve"> Panhellenic Symposium of Catalysis,</w:t>
      </w:r>
      <w:r w:rsidR="00971C72" w:rsidRPr="00971C72">
        <w:t xml:space="preserve"> 2016, Patras</w:t>
      </w:r>
      <w:r>
        <w:t>.</w:t>
      </w:r>
    </w:p>
    <w:p w14:paraId="72B9B0B5" w14:textId="5C07E5A6" w:rsidR="00971C72" w:rsidRDefault="00751A5B" w:rsidP="00E10358">
      <w:pPr>
        <w:pStyle w:val="a5"/>
        <w:numPr>
          <w:ilvl w:val="0"/>
          <w:numId w:val="9"/>
        </w:numPr>
        <w:spacing w:before="0"/>
        <w:ind w:hanging="357"/>
        <w:jc w:val="both"/>
      </w:pPr>
      <w:r w:rsidRPr="00971C72">
        <w:t>11</w:t>
      </w:r>
      <w:r w:rsidRPr="00751A5B">
        <w:rPr>
          <w:vertAlign w:val="superscript"/>
        </w:rPr>
        <w:t>th</w:t>
      </w:r>
      <w:r w:rsidRPr="00971C72">
        <w:t xml:space="preserve"> Panhellenic Scientific Conference on Chemical Engineering,</w:t>
      </w:r>
      <w:r w:rsidR="00971C72" w:rsidRPr="00971C72">
        <w:t xml:space="preserve"> 2017, Thessaloniki.</w:t>
      </w:r>
    </w:p>
    <w:p w14:paraId="478862E2" w14:textId="04156121" w:rsidR="00CC5A0D" w:rsidRDefault="00977365" w:rsidP="00E10358">
      <w:pPr>
        <w:pStyle w:val="a5"/>
        <w:widowControl/>
        <w:numPr>
          <w:ilvl w:val="0"/>
          <w:numId w:val="9"/>
        </w:numPr>
        <w:autoSpaceDE/>
        <w:autoSpaceDN/>
        <w:spacing w:before="0"/>
        <w:ind w:hanging="357"/>
        <w:contextualSpacing/>
        <w:jc w:val="both"/>
      </w:pPr>
      <w:r w:rsidRPr="00977365">
        <w:t>10</w:t>
      </w:r>
      <w:r w:rsidRPr="00977365">
        <w:rPr>
          <w:vertAlign w:val="superscript"/>
        </w:rPr>
        <w:t>th</w:t>
      </w:r>
      <w:r>
        <w:t xml:space="preserve"> </w:t>
      </w:r>
      <w:r w:rsidRPr="00977365">
        <w:t>European Meeting on Solar Chemistry and Photocatalysis: Environmental Applications (SPEA 10), Almeria, Spain</w:t>
      </w:r>
      <w:r>
        <w:t>.</w:t>
      </w:r>
    </w:p>
    <w:p w14:paraId="31ACEA86" w14:textId="4DB21724" w:rsidR="00977365" w:rsidRPr="00CC5A0D" w:rsidRDefault="00977365" w:rsidP="00E10358">
      <w:pPr>
        <w:pStyle w:val="a5"/>
        <w:widowControl/>
        <w:numPr>
          <w:ilvl w:val="0"/>
          <w:numId w:val="9"/>
        </w:numPr>
        <w:autoSpaceDE/>
        <w:autoSpaceDN/>
        <w:spacing w:before="0"/>
        <w:ind w:hanging="357"/>
        <w:contextualSpacing/>
        <w:jc w:val="both"/>
      </w:pPr>
      <w:r w:rsidRPr="00977365">
        <w:t>7</w:t>
      </w:r>
      <w:r w:rsidRPr="00977365">
        <w:rPr>
          <w:vertAlign w:val="superscript"/>
        </w:rPr>
        <w:t>th</w:t>
      </w:r>
      <w:r>
        <w:t xml:space="preserve"> </w:t>
      </w:r>
      <w:r w:rsidRPr="00977365">
        <w:t>International Conference on Environmental Management, Engineering, Planning and Economics (CEMEPE 2019) and SECOTOX Conference, Mykonos Island, Greece</w:t>
      </w:r>
      <w:r>
        <w:t>.</w:t>
      </w:r>
    </w:p>
    <w:p w14:paraId="4F8A505C" w14:textId="433BDD85" w:rsidR="00CC5A0D" w:rsidRDefault="00CC5A0D" w:rsidP="00E10358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</w:pPr>
      <w:r w:rsidRPr="00CC5A0D">
        <w:t>5</w:t>
      </w:r>
      <w:r w:rsidRPr="00C34C59">
        <w:rPr>
          <w:vertAlign w:val="superscript"/>
        </w:rPr>
        <w:t>th</w:t>
      </w:r>
      <w:r w:rsidRPr="00CC5A0D">
        <w:t xml:space="preserve"> Workshop of Graduates and Postdocs in Chemical Engineering Sciences, 2019, </w:t>
      </w:r>
      <w:r>
        <w:t>Patras.</w:t>
      </w:r>
    </w:p>
    <w:p w14:paraId="6E6B00D0" w14:textId="67297D7E" w:rsidR="00977365" w:rsidRDefault="00977365" w:rsidP="00E10358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</w:pPr>
      <w:r w:rsidRPr="00977365">
        <w:t>Protection and Restoration of the Environment XV, Kalamata, Greece</w:t>
      </w:r>
      <w:r>
        <w:t>.</w:t>
      </w:r>
    </w:p>
    <w:p w14:paraId="2C66501D" w14:textId="17C1215C" w:rsidR="00977365" w:rsidRPr="00CC5A0D" w:rsidRDefault="00977365" w:rsidP="00E10358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</w:pPr>
      <w:r w:rsidRPr="00977365">
        <w:t>1ο International Conference on Environmental Design (ICED2020), Athens, Greece</w:t>
      </w:r>
    </w:p>
    <w:p w14:paraId="047C7208" w14:textId="33A0658F" w:rsidR="00CC5A0D" w:rsidRDefault="00C34C59" w:rsidP="006905C0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</w:pPr>
      <w:r>
        <w:t>1</w:t>
      </w:r>
      <w:r w:rsidRPr="00C34C59">
        <w:rPr>
          <w:vertAlign w:val="superscript"/>
        </w:rPr>
        <w:t>st</w:t>
      </w:r>
      <w:r>
        <w:t xml:space="preserve"> Online Symposium of Young Scientists on</w:t>
      </w:r>
      <w:r w:rsidR="00CC5A0D" w:rsidRPr="00C34C59">
        <w:t xml:space="preserve"> «</w:t>
      </w:r>
      <w:r>
        <w:t>Mineral Resources</w:t>
      </w:r>
      <w:r w:rsidR="00CC5A0D" w:rsidRPr="00C34C59">
        <w:t>-</w:t>
      </w:r>
      <w:r>
        <w:t>Environment</w:t>
      </w:r>
      <w:r w:rsidR="00CC5A0D" w:rsidRPr="00C34C59">
        <w:t>-</w:t>
      </w:r>
      <w:r>
        <w:t>Chemical Engineering</w:t>
      </w:r>
      <w:r w:rsidR="00CC5A0D" w:rsidRPr="00C34C59">
        <w:t>», 2021.</w:t>
      </w:r>
    </w:p>
    <w:p w14:paraId="5ADFF81B" w14:textId="1A5B945F" w:rsidR="006905C0" w:rsidRPr="00F22F90" w:rsidRDefault="006905C0" w:rsidP="006905C0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</w:pPr>
      <w:r w:rsidRPr="006905C0">
        <w:t>18th International Conference on Environmental Science and Technology</w:t>
      </w:r>
      <w:r>
        <w:t>, 2023, Athens.</w:t>
      </w:r>
    </w:p>
    <w:p w14:paraId="4FCFF63D" w14:textId="77777777" w:rsidR="00CC5A0D" w:rsidRPr="00F22F90" w:rsidRDefault="00CC5A0D" w:rsidP="00CC5A0D">
      <w:pPr>
        <w:widowControl/>
        <w:autoSpaceDE/>
        <w:autoSpaceDN/>
        <w:ind w:left="502"/>
        <w:contextualSpacing/>
        <w:jc w:val="both"/>
      </w:pPr>
    </w:p>
    <w:sectPr w:rsidR="00CC5A0D" w:rsidRPr="00F22F90">
      <w:type w:val="continuous"/>
      <w:pgSz w:w="11910" w:h="16840"/>
      <w:pgMar w:top="760" w:right="10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4305"/>
    <w:multiLevelType w:val="hybridMultilevel"/>
    <w:tmpl w:val="2AC4F5A4"/>
    <w:lvl w:ilvl="0" w:tplc="212AD4D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FB077C"/>
    <w:multiLevelType w:val="hybridMultilevel"/>
    <w:tmpl w:val="8C32F8A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A97F70"/>
    <w:multiLevelType w:val="hybridMultilevel"/>
    <w:tmpl w:val="9B60365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7C260D"/>
    <w:multiLevelType w:val="hybridMultilevel"/>
    <w:tmpl w:val="1A3CB2F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61B7829"/>
    <w:multiLevelType w:val="hybridMultilevel"/>
    <w:tmpl w:val="22103322"/>
    <w:lvl w:ilvl="0" w:tplc="F54CE734">
      <w:numFmt w:val="bullet"/>
      <w:lvlText w:val=""/>
      <w:lvlJc w:val="left"/>
      <w:pPr>
        <w:ind w:left="738" w:hanging="4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456DA62">
      <w:numFmt w:val="bullet"/>
      <w:lvlText w:val="•"/>
      <w:lvlJc w:val="left"/>
      <w:pPr>
        <w:ind w:left="1670" w:hanging="426"/>
      </w:pPr>
      <w:rPr>
        <w:rFonts w:hint="default"/>
        <w:lang w:val="en-US" w:eastAsia="en-US" w:bidi="ar-SA"/>
      </w:rPr>
    </w:lvl>
    <w:lvl w:ilvl="2" w:tplc="6BD2EEC0">
      <w:numFmt w:val="bullet"/>
      <w:lvlText w:val="•"/>
      <w:lvlJc w:val="left"/>
      <w:pPr>
        <w:ind w:left="2601" w:hanging="426"/>
      </w:pPr>
      <w:rPr>
        <w:rFonts w:hint="default"/>
        <w:lang w:val="en-US" w:eastAsia="en-US" w:bidi="ar-SA"/>
      </w:rPr>
    </w:lvl>
    <w:lvl w:ilvl="3" w:tplc="BF081A7C">
      <w:numFmt w:val="bullet"/>
      <w:lvlText w:val="•"/>
      <w:lvlJc w:val="left"/>
      <w:pPr>
        <w:ind w:left="3531" w:hanging="426"/>
      </w:pPr>
      <w:rPr>
        <w:rFonts w:hint="default"/>
        <w:lang w:val="en-US" w:eastAsia="en-US" w:bidi="ar-SA"/>
      </w:rPr>
    </w:lvl>
    <w:lvl w:ilvl="4" w:tplc="7F86E098">
      <w:numFmt w:val="bullet"/>
      <w:lvlText w:val="•"/>
      <w:lvlJc w:val="left"/>
      <w:pPr>
        <w:ind w:left="4462" w:hanging="426"/>
      </w:pPr>
      <w:rPr>
        <w:rFonts w:hint="default"/>
        <w:lang w:val="en-US" w:eastAsia="en-US" w:bidi="ar-SA"/>
      </w:rPr>
    </w:lvl>
    <w:lvl w:ilvl="5" w:tplc="D7F8E4CC">
      <w:numFmt w:val="bullet"/>
      <w:lvlText w:val="•"/>
      <w:lvlJc w:val="left"/>
      <w:pPr>
        <w:ind w:left="5393" w:hanging="426"/>
      </w:pPr>
      <w:rPr>
        <w:rFonts w:hint="default"/>
        <w:lang w:val="en-US" w:eastAsia="en-US" w:bidi="ar-SA"/>
      </w:rPr>
    </w:lvl>
    <w:lvl w:ilvl="6" w:tplc="F92A7C1A">
      <w:numFmt w:val="bullet"/>
      <w:lvlText w:val="•"/>
      <w:lvlJc w:val="left"/>
      <w:pPr>
        <w:ind w:left="6323" w:hanging="426"/>
      </w:pPr>
      <w:rPr>
        <w:rFonts w:hint="default"/>
        <w:lang w:val="en-US" w:eastAsia="en-US" w:bidi="ar-SA"/>
      </w:rPr>
    </w:lvl>
    <w:lvl w:ilvl="7" w:tplc="5E30B946">
      <w:numFmt w:val="bullet"/>
      <w:lvlText w:val="•"/>
      <w:lvlJc w:val="left"/>
      <w:pPr>
        <w:ind w:left="7254" w:hanging="426"/>
      </w:pPr>
      <w:rPr>
        <w:rFonts w:hint="default"/>
        <w:lang w:val="en-US" w:eastAsia="en-US" w:bidi="ar-SA"/>
      </w:rPr>
    </w:lvl>
    <w:lvl w:ilvl="8" w:tplc="369C505C">
      <w:numFmt w:val="bullet"/>
      <w:lvlText w:val="•"/>
      <w:lvlJc w:val="left"/>
      <w:pPr>
        <w:ind w:left="8185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1D73"/>
    <w:multiLevelType w:val="hybridMultilevel"/>
    <w:tmpl w:val="D480BCCE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E2E3466"/>
    <w:multiLevelType w:val="hybridMultilevel"/>
    <w:tmpl w:val="F3D2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A2E44"/>
    <w:multiLevelType w:val="hybridMultilevel"/>
    <w:tmpl w:val="580AEFF0"/>
    <w:lvl w:ilvl="0" w:tplc="6D969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5441"/>
    <w:multiLevelType w:val="hybridMultilevel"/>
    <w:tmpl w:val="1CC4E85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10003622">
    <w:abstractNumId w:val="4"/>
  </w:num>
  <w:num w:numId="2" w16cid:durableId="62527691">
    <w:abstractNumId w:val="6"/>
  </w:num>
  <w:num w:numId="3" w16cid:durableId="1711569446">
    <w:abstractNumId w:val="0"/>
  </w:num>
  <w:num w:numId="4" w16cid:durableId="248656930">
    <w:abstractNumId w:val="7"/>
  </w:num>
  <w:num w:numId="5" w16cid:durableId="1841890763">
    <w:abstractNumId w:val="9"/>
  </w:num>
  <w:num w:numId="6" w16cid:durableId="259796821">
    <w:abstractNumId w:val="5"/>
  </w:num>
  <w:num w:numId="7" w16cid:durableId="1216770840">
    <w:abstractNumId w:val="3"/>
  </w:num>
  <w:num w:numId="8" w16cid:durableId="427308942">
    <w:abstractNumId w:val="8"/>
  </w:num>
  <w:num w:numId="9" w16cid:durableId="869414799">
    <w:abstractNumId w:val="1"/>
  </w:num>
  <w:num w:numId="10" w16cid:durableId="953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jEyNDI3NjG2MDBQ0lEKTi0uzszPAykwqgUA2eqZsywAAAA="/>
  </w:docVars>
  <w:rsids>
    <w:rsidRoot w:val="00AF6FA8"/>
    <w:rsid w:val="00007DAD"/>
    <w:rsid w:val="00157C70"/>
    <w:rsid w:val="001724B7"/>
    <w:rsid w:val="001D40FD"/>
    <w:rsid w:val="00207881"/>
    <w:rsid w:val="0022297A"/>
    <w:rsid w:val="002B5627"/>
    <w:rsid w:val="002F6298"/>
    <w:rsid w:val="00392FD1"/>
    <w:rsid w:val="003D1D23"/>
    <w:rsid w:val="00491E9F"/>
    <w:rsid w:val="004C1BDC"/>
    <w:rsid w:val="004E4C4E"/>
    <w:rsid w:val="004E77C0"/>
    <w:rsid w:val="00503B1A"/>
    <w:rsid w:val="00522AD7"/>
    <w:rsid w:val="0055538D"/>
    <w:rsid w:val="00574418"/>
    <w:rsid w:val="005771F2"/>
    <w:rsid w:val="00582200"/>
    <w:rsid w:val="00585E63"/>
    <w:rsid w:val="005D5CB2"/>
    <w:rsid w:val="00612B29"/>
    <w:rsid w:val="00624CC7"/>
    <w:rsid w:val="006325AA"/>
    <w:rsid w:val="006905C0"/>
    <w:rsid w:val="00694059"/>
    <w:rsid w:val="006C0AB5"/>
    <w:rsid w:val="00751A5B"/>
    <w:rsid w:val="0088241D"/>
    <w:rsid w:val="00971C72"/>
    <w:rsid w:val="00977365"/>
    <w:rsid w:val="009B6576"/>
    <w:rsid w:val="009D0820"/>
    <w:rsid w:val="00A90E47"/>
    <w:rsid w:val="00AF6E64"/>
    <w:rsid w:val="00AF6FA8"/>
    <w:rsid w:val="00B56BEC"/>
    <w:rsid w:val="00BA1596"/>
    <w:rsid w:val="00BC4E26"/>
    <w:rsid w:val="00BC6204"/>
    <w:rsid w:val="00BE01D6"/>
    <w:rsid w:val="00C34C59"/>
    <w:rsid w:val="00CC5A0D"/>
    <w:rsid w:val="00D22EC3"/>
    <w:rsid w:val="00D626AF"/>
    <w:rsid w:val="00D67CF1"/>
    <w:rsid w:val="00DE7CA3"/>
    <w:rsid w:val="00E10358"/>
    <w:rsid w:val="00E26603"/>
    <w:rsid w:val="00E53501"/>
    <w:rsid w:val="00E76CBD"/>
    <w:rsid w:val="00F22F90"/>
    <w:rsid w:val="00F6729F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EC9F9"/>
  <w15:docId w15:val="{67EC7A1F-9737-4CB8-B60C-695BCCA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6"/>
    </w:pPr>
  </w:style>
  <w:style w:type="paragraph" w:styleId="a4">
    <w:name w:val="Title"/>
    <w:basedOn w:val="a"/>
    <w:uiPriority w:val="10"/>
    <w:qFormat/>
    <w:pPr>
      <w:spacing w:before="71"/>
      <w:ind w:left="2358" w:right="3859" w:firstLine="168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76"/>
      <w:ind w:left="738" w:hanging="427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148"/>
    </w:pPr>
  </w:style>
  <w:style w:type="character" w:styleId="-">
    <w:name w:val="Hyperlink"/>
    <w:basedOn w:val="a0"/>
    <w:uiPriority w:val="99"/>
    <w:unhideWhenUsed/>
    <w:rsid w:val="00A90E4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0E4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7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F05D-C191-4F13-B9DD-40C2218B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997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grilla</cp:lastModifiedBy>
  <cp:revision>5</cp:revision>
  <dcterms:created xsi:type="dcterms:W3CDTF">2024-06-16T20:14:00Z</dcterms:created>
  <dcterms:modified xsi:type="dcterms:W3CDTF">2024-06-17T12:45:00Z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